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19EF4" w14:textId="77777777" w:rsidR="00680F43" w:rsidRDefault="00680F43">
      <w:pPr>
        <w:pStyle w:val="Title"/>
      </w:pPr>
    </w:p>
    <w:p w14:paraId="019BAA92" w14:textId="77777777" w:rsidR="00680F43" w:rsidRDefault="00680F43">
      <w:pPr>
        <w:pStyle w:val="Title"/>
      </w:pPr>
      <w:r>
        <w:t>EARLY ARM DISCLOSURE STATEMENT</w:t>
      </w:r>
    </w:p>
    <w:p w14:paraId="4BEB51CB" w14:textId="188D074B" w:rsidR="00680F43" w:rsidRDefault="00A81C0B">
      <w:r>
        <w:tab/>
      </w:r>
      <w:r>
        <w:tab/>
      </w:r>
      <w:r>
        <w:tab/>
      </w:r>
      <w:r>
        <w:tab/>
      </w:r>
      <w:r>
        <w:tab/>
      </w:r>
      <w:r>
        <w:tab/>
      </w:r>
      <w:r w:rsidR="002D67FC">
        <w:t xml:space="preserve"> Revised 09/01/2026</w:t>
      </w:r>
    </w:p>
    <w:p w14:paraId="1DADBFC7" w14:textId="77777777" w:rsidR="00680F43" w:rsidRDefault="00680F43">
      <w:r w:rsidRPr="00E532A3">
        <w:rPr>
          <w:noProof/>
        </w:rPr>
        <w:t>BankChampaign, National Association</w:t>
      </w:r>
    </w:p>
    <w:p w14:paraId="2DA2EADE" w14:textId="77777777" w:rsidR="00680F43" w:rsidRDefault="00680F43">
      <w:r w:rsidRPr="00E532A3">
        <w:rPr>
          <w:noProof/>
        </w:rPr>
        <w:t>2101 S Neil St</w:t>
      </w:r>
    </w:p>
    <w:p w14:paraId="5E191B9E" w14:textId="77777777" w:rsidR="00680F43" w:rsidRDefault="00680F43">
      <w:r w:rsidRPr="00E532A3">
        <w:rPr>
          <w:noProof/>
        </w:rPr>
        <w:t>Champaign</w:t>
      </w:r>
      <w:r>
        <w:t xml:space="preserve">, </w:t>
      </w:r>
      <w:r w:rsidRPr="00E532A3">
        <w:rPr>
          <w:noProof/>
        </w:rPr>
        <w:t>IL</w:t>
      </w:r>
      <w:r>
        <w:t xml:space="preserve">  </w:t>
      </w:r>
      <w:r w:rsidRPr="00E532A3">
        <w:rPr>
          <w:noProof/>
        </w:rPr>
        <w:t>61820</w:t>
      </w:r>
    </w:p>
    <w:p w14:paraId="0445557E" w14:textId="77777777" w:rsidR="00680F43" w:rsidRDefault="00680F43"/>
    <w:p w14:paraId="72ED751F" w14:textId="77777777" w:rsidR="00680F43" w:rsidRDefault="00680F43">
      <w:pPr>
        <w:rPr>
          <w:b/>
          <w:bCs/>
        </w:rPr>
      </w:pPr>
      <w:r>
        <w:rPr>
          <w:b/>
          <w:bCs/>
        </w:rPr>
        <w:t>PROGRAM NAME:</w:t>
      </w:r>
      <w:r>
        <w:t xml:space="preserve">  </w:t>
      </w:r>
      <w:r w:rsidRPr="00E532A3">
        <w:rPr>
          <w:b/>
          <w:bCs/>
          <w:noProof/>
        </w:rPr>
        <w:t>5/1 ARM</w:t>
      </w:r>
    </w:p>
    <w:p w14:paraId="1AB328DD" w14:textId="77777777" w:rsidR="00680F43" w:rsidRDefault="00680F43"/>
    <w:p w14:paraId="663370D6" w14:textId="77777777" w:rsidR="00680F43" w:rsidRDefault="00680F43">
      <w:pPr>
        <w:pStyle w:val="Heading1"/>
        <w:jc w:val="center"/>
        <w:rPr>
          <w:sz w:val="24"/>
        </w:rPr>
      </w:pPr>
      <w:r>
        <w:rPr>
          <w:sz w:val="24"/>
        </w:rPr>
        <w:t>IMPORTANT LOAN INFORMATION – PLEASE READ CAREFULLY</w:t>
      </w:r>
    </w:p>
    <w:p w14:paraId="5E7CB7AE" w14:textId="77777777" w:rsidR="00680F43" w:rsidRDefault="00680F43"/>
    <w:p w14:paraId="719F644D" w14:textId="77777777" w:rsidR="00680F43" w:rsidRDefault="00680F43">
      <w:pPr>
        <w:pStyle w:val="BodyText"/>
      </w:pPr>
      <w:r>
        <w:t>You should carefully read this disclosure; the promissory note, deed of trust or mortgage; any riders; and all other documents that you will be asked to sign if you accept an ARM loan.</w:t>
      </w:r>
    </w:p>
    <w:p w14:paraId="0AD7D2DD" w14:textId="77777777" w:rsidR="00680F43" w:rsidRDefault="00680F43"/>
    <w:p w14:paraId="14C1298D" w14:textId="77777777" w:rsidR="00680F43" w:rsidRDefault="00680F43">
      <w:proofErr w:type="gramStart"/>
      <w:r>
        <w:rPr>
          <w:b/>
          <w:bCs/>
        </w:rPr>
        <w:t>ADJUSTABLE RATE</w:t>
      </w:r>
      <w:proofErr w:type="gramEnd"/>
      <w:r>
        <w:rPr>
          <w:b/>
          <w:bCs/>
        </w:rPr>
        <w:t xml:space="preserve"> MORTGAGE MEANS YOUR PAYMENT MAY CHANGE IN THE FUTURE</w:t>
      </w:r>
      <w:r>
        <w:t xml:space="preserve">. You are applying for an </w:t>
      </w:r>
      <w:proofErr w:type="gramStart"/>
      <w:r>
        <w:t>Adjustable Rate</w:t>
      </w:r>
      <w:proofErr w:type="gramEnd"/>
      <w:r>
        <w:t xml:space="preserve"> Mortgage (ARM) loan. This means that your interest rate and monthly payments may change during the life of your loan. Your monthly payments will increase if the interest rate rises and </w:t>
      </w:r>
      <w:proofErr w:type="gramStart"/>
      <w:r>
        <w:t>decrease</w:t>
      </w:r>
      <w:proofErr w:type="gramEnd"/>
      <w:r>
        <w:t xml:space="preserve"> if it falls. The date or dates on which changes can occur (referred to in this disclosure as “Change Date”) will be specified in the ARM loan documents. This ARM is based on the terms and conditions set forth in this disclosure and in the loan documents. We have based this disclosure on recent interest rates, index and margin values, discounts, and fees. Ask us for our current interest rate and margin.</w:t>
      </w:r>
    </w:p>
    <w:p w14:paraId="5163C1B7" w14:textId="77777777" w:rsidR="00680F43" w:rsidRDefault="00680F43"/>
    <w:p w14:paraId="7B0B6BDC" w14:textId="77777777" w:rsidR="00680F43" w:rsidRDefault="00680F43">
      <w:r>
        <w:t>An ARM is different from a fixed-rate mortgage loan. For a fixed-rate loan, the monthly payments of principal and interest do not change during the life of the loan. You should consider carefully which type of loan is best for you.</w:t>
      </w:r>
    </w:p>
    <w:p w14:paraId="0035C3B9" w14:textId="77777777" w:rsidR="00680F43" w:rsidRDefault="00680F43"/>
    <w:p w14:paraId="29A239CB" w14:textId="77777777" w:rsidR="00680F43" w:rsidRDefault="00680F43">
      <w:r>
        <w:rPr>
          <w:b/>
          <w:bCs/>
        </w:rPr>
        <w:t>HOW YOUR INTEREST RATE IS DETERMINED</w:t>
      </w:r>
      <w:r>
        <w:t>. Your interest rate will be determined by means of an index that may change from time to time.</w:t>
      </w:r>
    </w:p>
    <w:p w14:paraId="4F8FF351" w14:textId="77777777" w:rsidR="00680F43" w:rsidRDefault="00680F43"/>
    <w:p w14:paraId="60765918" w14:textId="22621E4E" w:rsidR="00680F43" w:rsidRDefault="00680F43">
      <w:pPr>
        <w:ind w:left="360"/>
      </w:pPr>
      <w:r>
        <w:rPr>
          <w:b/>
          <w:bCs/>
        </w:rPr>
        <w:t>The Index</w:t>
      </w:r>
      <w:r>
        <w:t xml:space="preserve">. The interest rate change on this ARM will be based on an interest rate index (referred to in this disclosure as the “Index.”)  The Index is </w:t>
      </w:r>
      <w:r w:rsidRPr="00E532A3">
        <w:rPr>
          <w:b/>
          <w:bCs/>
          <w:noProof/>
        </w:rPr>
        <w:t>UST1YW</w:t>
      </w:r>
      <w:r>
        <w:rPr>
          <w:b/>
          <w:bCs/>
          <w:noProof/>
        </w:rPr>
        <w:t xml:space="preserve">: </w:t>
      </w:r>
      <w:r w:rsidRPr="00680F43">
        <w:rPr>
          <w:noProof/>
        </w:rPr>
        <w:t>the weekly average yield on United States Treasury securities adjusted to a constant maturity of one yea</w:t>
      </w:r>
      <w:r>
        <w:rPr>
          <w:noProof/>
        </w:rPr>
        <w:t>r</w:t>
      </w:r>
      <w:r w:rsidRPr="00680F43">
        <w:rPr>
          <w:color w:val="FF0000"/>
        </w:rPr>
        <w:t xml:space="preserve">. </w:t>
      </w:r>
      <w:r>
        <w:t xml:space="preserve">Information about the index is available in the </w:t>
      </w:r>
      <w:r w:rsidR="00A81C0B">
        <w:t>Federal Reserve’s H.15 Selected Interest Rates</w:t>
      </w:r>
      <w:r>
        <w:t xml:space="preserve">. </w:t>
      </w:r>
    </w:p>
    <w:p w14:paraId="3744D26C" w14:textId="77777777" w:rsidR="00680F43" w:rsidRDefault="00680F43">
      <w:pPr>
        <w:ind w:left="360"/>
      </w:pPr>
    </w:p>
    <w:p w14:paraId="664957DE" w14:textId="77777777" w:rsidR="00680F43" w:rsidRDefault="00680F43">
      <w:pPr>
        <w:ind w:left="360"/>
      </w:pPr>
      <w:r>
        <w:rPr>
          <w:b/>
          <w:bCs/>
        </w:rPr>
        <w:t>Interest Rate</w:t>
      </w:r>
      <w:r>
        <w:t xml:space="preserve">. Your interest rate is based on the Index value plus a margin, rounded to the nearest </w:t>
      </w:r>
      <w:r w:rsidRPr="00E532A3">
        <w:rPr>
          <w:b/>
          <w:bCs/>
          <w:noProof/>
        </w:rPr>
        <w:t>0.125</w:t>
      </w:r>
      <w:r>
        <w:rPr>
          <w:b/>
          <w:bCs/>
        </w:rPr>
        <w:t xml:space="preserve"> </w:t>
      </w:r>
      <w:r>
        <w:t>percent. A change in the Index generally will result in a change in the interest rate. The amount that your interest rate may change also may be affected by the periodic interest rate change limitations and the lifetime interest rate limits, as discussed below.</w:t>
      </w:r>
    </w:p>
    <w:p w14:paraId="26BCC94D" w14:textId="77777777" w:rsidR="00680F43" w:rsidRDefault="00680F43">
      <w:pPr>
        <w:ind w:left="360"/>
      </w:pPr>
    </w:p>
    <w:p w14:paraId="338346CC" w14:textId="2A42FB4C" w:rsidR="00680F43" w:rsidRDefault="00680F43">
      <w:pPr>
        <w:ind w:left="360"/>
      </w:pPr>
      <w:r>
        <w:rPr>
          <w:b/>
          <w:bCs/>
        </w:rPr>
        <w:t>Initial Interest Rate Premium</w:t>
      </w:r>
      <w:r>
        <w:t xml:space="preserve">. Your initial interest rate will be a premium rate and will not be based on the Index used to make later adjustments. Ask us for the current interest rate </w:t>
      </w:r>
      <w:r w:rsidR="007A5D7A">
        <w:t>premium under this ARM program.</w:t>
      </w:r>
    </w:p>
    <w:p w14:paraId="4E3FBFF3" w14:textId="77777777" w:rsidR="00680F43" w:rsidRDefault="00680F43">
      <w:pPr>
        <w:ind w:left="360"/>
      </w:pPr>
    </w:p>
    <w:p w14:paraId="7EB39DD2" w14:textId="77777777" w:rsidR="00680F43" w:rsidRDefault="00680F43">
      <w:pPr>
        <w:ind w:left="360"/>
      </w:pPr>
      <w:r>
        <w:rPr>
          <w:b/>
          <w:bCs/>
        </w:rPr>
        <w:t>Interest Rate Adjustments</w:t>
      </w:r>
      <w:r>
        <w:t>. Your interest rate under this ARM can change after</w:t>
      </w:r>
      <w:r>
        <w:rPr>
          <w:b/>
          <w:bCs/>
        </w:rPr>
        <w:t xml:space="preserve"> </w:t>
      </w:r>
      <w:r w:rsidRPr="00E532A3">
        <w:rPr>
          <w:b/>
          <w:bCs/>
          <w:noProof/>
        </w:rPr>
        <w:t>60</w:t>
      </w:r>
      <w:r>
        <w:t xml:space="preserve"> </w:t>
      </w:r>
      <w:proofErr w:type="gramStart"/>
      <w:r>
        <w:t>month(s)</w:t>
      </w:r>
      <w:proofErr w:type="gramEnd"/>
      <w:r>
        <w:t xml:space="preserve"> and every </w:t>
      </w:r>
      <w:r w:rsidRPr="00E532A3">
        <w:rPr>
          <w:b/>
          <w:bCs/>
          <w:noProof/>
        </w:rPr>
        <w:t>12</w:t>
      </w:r>
      <w:r>
        <w:rPr>
          <w:b/>
          <w:bCs/>
        </w:rPr>
        <w:t xml:space="preserve"> </w:t>
      </w:r>
      <w:r>
        <w:t xml:space="preserve">months thereafter . Your interest rate cannot increase or decrease more than </w:t>
      </w:r>
      <w:r w:rsidRPr="00E532A3">
        <w:rPr>
          <w:b/>
          <w:bCs/>
          <w:noProof/>
        </w:rPr>
        <w:t>5.000</w:t>
      </w:r>
      <w:r>
        <w:rPr>
          <w:b/>
          <w:bCs/>
        </w:rPr>
        <w:t xml:space="preserve"> </w:t>
      </w:r>
      <w:r>
        <w:t xml:space="preserve">percentage points at first adjustment and </w:t>
      </w:r>
      <w:r w:rsidRPr="00E532A3">
        <w:rPr>
          <w:b/>
          <w:bCs/>
          <w:noProof/>
        </w:rPr>
        <w:t>2.000</w:t>
      </w:r>
      <w:r>
        <w:t xml:space="preserve">  percentage points per subsequent adjustment from the initial interest rate excluding any buydown. Your interest rate will never be greater than </w:t>
      </w:r>
      <w:r w:rsidRPr="00E532A3">
        <w:rPr>
          <w:b/>
          <w:bCs/>
          <w:noProof/>
        </w:rPr>
        <w:t>5.000</w:t>
      </w:r>
      <w:r>
        <w:t xml:space="preserve"> percentage points above the initial interest rate or lower than </w:t>
      </w:r>
      <w:r w:rsidRPr="00E532A3">
        <w:rPr>
          <w:b/>
          <w:bCs/>
          <w:noProof/>
        </w:rPr>
        <w:t>2.750</w:t>
      </w:r>
      <w:r>
        <w:t>.</w:t>
      </w:r>
    </w:p>
    <w:p w14:paraId="4BBA8B9B" w14:textId="77777777" w:rsidR="00680F43" w:rsidRDefault="00680F43">
      <w:pPr>
        <w:ind w:left="360"/>
      </w:pPr>
    </w:p>
    <w:p w14:paraId="4E8A9F23" w14:textId="77777777" w:rsidR="00680F43" w:rsidRDefault="00680F43">
      <w:r>
        <w:rPr>
          <w:b/>
          <w:bCs/>
        </w:rPr>
        <w:t xml:space="preserve">HOW YOUR PAYMENTS ARE DETERMINED. </w:t>
      </w:r>
      <w:r>
        <w:t xml:space="preserve">Your initial monthly payment of principal and interest will be determined based on the interest rate, loan term, and balance when your loan is closed. Your payment will be set to amortize the loan over a period of </w:t>
      </w:r>
      <w:r w:rsidRPr="00E532A3">
        <w:rPr>
          <w:b/>
          <w:bCs/>
          <w:noProof/>
        </w:rPr>
        <w:t>360</w:t>
      </w:r>
      <w:r>
        <w:t xml:space="preserve"> payments.</w:t>
      </w:r>
    </w:p>
    <w:p w14:paraId="3707D5C9" w14:textId="77777777" w:rsidR="00680F43" w:rsidRDefault="00680F43"/>
    <w:p w14:paraId="42A15237" w14:textId="77777777" w:rsidR="00680F43" w:rsidRDefault="00680F43">
      <w:pPr>
        <w:ind w:left="360"/>
      </w:pPr>
      <w:r>
        <w:rPr>
          <w:b/>
          <w:bCs/>
        </w:rPr>
        <w:t>Frequency of Payment Changes</w:t>
      </w:r>
      <w:r>
        <w:t>. Based on increases or decreases in the Index, payment amounts under this ARM loan can change after</w:t>
      </w:r>
      <w:r>
        <w:rPr>
          <w:b/>
          <w:bCs/>
        </w:rPr>
        <w:t xml:space="preserve"> </w:t>
      </w:r>
      <w:r w:rsidRPr="00E532A3">
        <w:rPr>
          <w:b/>
          <w:bCs/>
          <w:noProof/>
        </w:rPr>
        <w:t>60</w:t>
      </w:r>
      <w:r>
        <w:t xml:space="preserve"> </w:t>
      </w:r>
      <w:proofErr w:type="gramStart"/>
      <w:r>
        <w:t>month</w:t>
      </w:r>
      <w:proofErr w:type="gramEnd"/>
      <w:r>
        <w:t xml:space="preserve">(s) and every </w:t>
      </w:r>
      <w:r w:rsidRPr="00E532A3">
        <w:rPr>
          <w:b/>
          <w:bCs/>
          <w:noProof/>
        </w:rPr>
        <w:t>12</w:t>
      </w:r>
      <w:r>
        <w:rPr>
          <w:b/>
          <w:bCs/>
        </w:rPr>
        <w:t xml:space="preserve"> </w:t>
      </w:r>
      <w:r>
        <w:t>months thereafter. However, your monthly payment amount could change more frequently if there is a change in the taxes, assessments, insurance premiums, or other charges required to be made into an escrow or impound account.</w:t>
      </w:r>
    </w:p>
    <w:p w14:paraId="41DBEBC9" w14:textId="77777777" w:rsidR="00680F43" w:rsidRPr="0082691F" w:rsidRDefault="00680F43">
      <w:pPr>
        <w:pStyle w:val="Heading4"/>
      </w:pPr>
    </w:p>
    <w:p w14:paraId="4E350BE2" w14:textId="77777777" w:rsidR="00A81C0B" w:rsidRDefault="00A81C0B">
      <w:pPr>
        <w:pStyle w:val="Heading4"/>
      </w:pPr>
    </w:p>
    <w:p w14:paraId="2CF155C3" w14:textId="7753356A" w:rsidR="00680F43" w:rsidRDefault="00680F43">
      <w:pPr>
        <w:pStyle w:val="Heading4"/>
        <w:rPr>
          <w:b w:val="0"/>
          <w:bCs w:val="0"/>
          <w:color w:val="FF6600"/>
        </w:rPr>
      </w:pPr>
      <w:r w:rsidRPr="0082691F">
        <w:t>Limitations on Interest Rate Payment Changes</w:t>
      </w:r>
      <w:r w:rsidRPr="0082691F">
        <w:rPr>
          <w:b w:val="0"/>
          <w:bCs w:val="0"/>
        </w:rPr>
        <w:t xml:space="preserve">. Your interest rate will not increase or decrease on the first change date by more than </w:t>
      </w:r>
      <w:r w:rsidRPr="00E532A3">
        <w:rPr>
          <w:noProof/>
        </w:rPr>
        <w:t>5.000</w:t>
      </w:r>
      <w:r w:rsidRPr="0082691F">
        <w:rPr>
          <w:b w:val="0"/>
          <w:bCs w:val="0"/>
        </w:rPr>
        <w:t xml:space="preserve"> percentage points from the initial interest rate excluding any buydown. After the initial adjustment period, your interest rate will not increase or decrease by more than </w:t>
      </w:r>
      <w:r w:rsidRPr="00E532A3">
        <w:rPr>
          <w:noProof/>
        </w:rPr>
        <w:t>2.000</w:t>
      </w:r>
      <w:r w:rsidRPr="0082691F">
        <w:t xml:space="preserve"> </w:t>
      </w:r>
      <w:r w:rsidRPr="0082691F">
        <w:rPr>
          <w:b w:val="0"/>
          <w:bCs w:val="0"/>
        </w:rPr>
        <w:t xml:space="preserve">percentage points per year. Your interest rate cannot increase more than </w:t>
      </w:r>
      <w:r w:rsidRPr="00E532A3">
        <w:rPr>
          <w:noProof/>
        </w:rPr>
        <w:t>5.000</w:t>
      </w:r>
      <w:r w:rsidRPr="0082691F">
        <w:rPr>
          <w:b w:val="0"/>
          <w:bCs w:val="0"/>
        </w:rPr>
        <w:t xml:space="preserve"> percentage points above the initial interest rate (excluding any buydown) over the life of the loan.</w:t>
      </w:r>
      <w:r>
        <w:rPr>
          <w:b w:val="0"/>
          <w:bCs w:val="0"/>
          <w:color w:val="FF6600"/>
        </w:rPr>
        <w:t xml:space="preserve"> </w:t>
      </w:r>
    </w:p>
    <w:p w14:paraId="4173E837" w14:textId="77777777" w:rsidR="00680F43" w:rsidRDefault="00680F43"/>
    <w:p w14:paraId="16A05FAC" w14:textId="77777777" w:rsidR="00680F43" w:rsidRDefault="00680F43">
      <w:pPr>
        <w:ind w:left="360"/>
      </w:pPr>
      <w:r>
        <w:rPr>
          <w:b/>
          <w:bCs/>
        </w:rPr>
        <w:t>Interest Rate Adjustment Notices</w:t>
      </w:r>
      <w:r>
        <w:t xml:space="preserve">. You will be notified at least 210, but no more than 240, days before the first payment adjustment is made and at least 60 days but not more than 120 days before adjustment </w:t>
      </w:r>
      <w:proofErr w:type="gramStart"/>
      <w:r>
        <w:t>maybe</w:t>
      </w:r>
      <w:proofErr w:type="gramEnd"/>
      <w:r>
        <w:t xml:space="preserve"> made thereafter.  The notice will indicate the adjusted payment index value, and the outstanding loan balance at the time.</w:t>
      </w:r>
    </w:p>
    <w:p w14:paraId="21830D39" w14:textId="77777777" w:rsidR="00680F43" w:rsidRDefault="00680F43">
      <w:pPr>
        <w:ind w:left="360"/>
      </w:pPr>
    </w:p>
    <w:p w14:paraId="3B9EFEFA" w14:textId="35D15D65" w:rsidR="00680F43" w:rsidRDefault="00680F43">
      <w:r>
        <w:rPr>
          <w:b/>
          <w:bCs/>
        </w:rPr>
        <w:t>HOW YOUR PAYMENT CAN CHANGE (“Worst Case Scenario”)</w:t>
      </w:r>
      <w:r>
        <w:t xml:space="preserve">. Your payment can change every </w:t>
      </w:r>
      <w:r w:rsidRPr="00E532A3">
        <w:rPr>
          <w:b/>
          <w:bCs/>
          <w:noProof/>
        </w:rPr>
        <w:t>12</w:t>
      </w:r>
      <w:r>
        <w:t xml:space="preserve"> </w:t>
      </w:r>
      <w:proofErr w:type="gramStart"/>
      <w:r>
        <w:t>month(s)</w:t>
      </w:r>
      <w:proofErr w:type="gramEnd"/>
      <w:r>
        <w:t xml:space="preserve"> based on changes in the loan term, interest rate, or loan balance. For example, on a $10,000 loan with a </w:t>
      </w:r>
      <w:r w:rsidRPr="00E532A3">
        <w:rPr>
          <w:b/>
          <w:bCs/>
          <w:noProof/>
        </w:rPr>
        <w:t>360</w:t>
      </w:r>
      <w:r>
        <w:t xml:space="preserve">- month term and an initial rate of </w:t>
      </w:r>
      <w:r w:rsidRPr="00E532A3">
        <w:rPr>
          <w:b/>
          <w:bCs/>
          <w:noProof/>
        </w:rPr>
        <w:t>6.750</w:t>
      </w:r>
      <w:r>
        <w:t xml:space="preserve"> (based on a margin of </w:t>
      </w:r>
      <w:r w:rsidRPr="00E532A3">
        <w:rPr>
          <w:b/>
          <w:bCs/>
          <w:noProof/>
        </w:rPr>
        <w:t>2.750</w:t>
      </w:r>
      <w:r>
        <w:t xml:space="preserve"> and index of </w:t>
      </w:r>
      <w:r>
        <w:rPr>
          <w:b/>
          <w:bCs/>
          <w:noProof/>
        </w:rPr>
        <w:t>4.</w:t>
      </w:r>
      <w:r w:rsidRPr="00E532A3">
        <w:rPr>
          <w:b/>
          <w:bCs/>
          <w:noProof/>
        </w:rPr>
        <w:t>00</w:t>
      </w:r>
      <w:r w:rsidR="00A81C0B">
        <w:rPr>
          <w:b/>
          <w:bCs/>
          <w:noProof/>
        </w:rPr>
        <w:t>0</w:t>
      </w:r>
      <w:r>
        <w:rPr>
          <w:b/>
          <w:bCs/>
          <w:noProof/>
        </w:rPr>
        <w:t xml:space="preserve"> </w:t>
      </w:r>
      <w:r>
        <w:t xml:space="preserve">rounded to the nearest </w:t>
      </w:r>
      <w:r w:rsidRPr="00E532A3">
        <w:rPr>
          <w:b/>
          <w:bCs/>
          <w:noProof/>
        </w:rPr>
        <w:t>0.125</w:t>
      </w:r>
      <w:r>
        <w:t xml:space="preserve">%), the maximum amount that the interest rate can rise under this ARM program is </w:t>
      </w:r>
      <w:r w:rsidRPr="00E532A3">
        <w:rPr>
          <w:b/>
          <w:bCs/>
          <w:noProof/>
        </w:rPr>
        <w:t>5.000</w:t>
      </w:r>
      <w:r>
        <w:t xml:space="preserve"> percentage points above the initial interest rate and the payment can rise from a first-year payment of $</w:t>
      </w:r>
      <w:r w:rsidRPr="00E532A3">
        <w:rPr>
          <w:b/>
          <w:bCs/>
          <w:noProof/>
        </w:rPr>
        <w:t>64.86</w:t>
      </w:r>
      <w:r>
        <w:t xml:space="preserve"> to a maximum of $</w:t>
      </w:r>
      <w:r w:rsidRPr="00E532A3">
        <w:rPr>
          <w:b/>
          <w:bCs/>
          <w:noProof/>
        </w:rPr>
        <w:t>97.14</w:t>
      </w:r>
      <w:r>
        <w:t xml:space="preserve"> in the </w:t>
      </w:r>
      <w:r w:rsidRPr="00E532A3">
        <w:rPr>
          <w:b/>
          <w:bCs/>
          <w:noProof/>
        </w:rPr>
        <w:t>6th</w:t>
      </w:r>
      <w:r>
        <w:t xml:space="preserve"> year.</w:t>
      </w:r>
    </w:p>
    <w:p w14:paraId="5DA88A4B" w14:textId="77777777" w:rsidR="00680F43" w:rsidRDefault="00680F43"/>
    <w:p w14:paraId="25CE5868" w14:textId="77777777" w:rsidR="00680F43" w:rsidRDefault="00680F43">
      <w:pPr>
        <w:rPr>
          <w:b/>
          <w:bCs/>
        </w:rPr>
      </w:pPr>
      <w:r>
        <w:t>To see what your payment would be, divide your mortgage amount by $10,000, then multiply the monthly payment by that amount. For example, the monthly payment for a new loan amount of $60,000 would be $60,000 divided by $10,000 = 6. Multiply the payment amount by this number, e.g. 6 x $</w:t>
      </w:r>
      <w:r w:rsidRPr="00E532A3">
        <w:rPr>
          <w:b/>
          <w:bCs/>
          <w:noProof/>
        </w:rPr>
        <w:t>64.86</w:t>
      </w:r>
      <w:r>
        <w:t xml:space="preserve"> = $</w:t>
      </w:r>
      <w:r w:rsidRPr="00E532A3">
        <w:rPr>
          <w:b/>
          <w:bCs/>
          <w:noProof/>
        </w:rPr>
        <w:t>389.16</w:t>
      </w:r>
    </w:p>
    <w:p w14:paraId="503AB589" w14:textId="77777777" w:rsidR="00A81C0B" w:rsidRDefault="00A81C0B">
      <w:pPr>
        <w:rPr>
          <w:b/>
          <w:bCs/>
        </w:rPr>
      </w:pPr>
    </w:p>
    <w:p w14:paraId="78225C9A" w14:textId="3BF8BB6A" w:rsidR="00680F43" w:rsidRDefault="00680F43">
      <w:r>
        <w:rPr>
          <w:b/>
          <w:bCs/>
        </w:rPr>
        <w:t>PREPAYMENT</w:t>
      </w:r>
      <w:r>
        <w:t>. You may pay this ARM loan in whole or part without penalty at any time. If you are paying more than your regularly scheduled payment, you must notify us as to how you want the funds applied.</w:t>
      </w:r>
    </w:p>
    <w:p w14:paraId="59478371" w14:textId="77777777" w:rsidR="00680F43" w:rsidRDefault="00680F43"/>
    <w:p w14:paraId="278A7DDD" w14:textId="77777777" w:rsidR="00680F43" w:rsidRDefault="00680F43">
      <w:r>
        <w:rPr>
          <w:b/>
          <w:bCs/>
        </w:rPr>
        <w:t>DEMAND FEATURE</w:t>
      </w:r>
      <w:r>
        <w:t xml:space="preserve">. This loan </w:t>
      </w:r>
      <w:r w:rsidRPr="00E532A3">
        <w:rPr>
          <w:b/>
          <w:bCs/>
          <w:noProof/>
        </w:rPr>
        <w:t>does not</w:t>
      </w:r>
      <w:r>
        <w:t xml:space="preserve"> include a demand feature.</w:t>
      </w:r>
    </w:p>
    <w:p w14:paraId="070B4BC6" w14:textId="77777777" w:rsidR="00680F43" w:rsidRDefault="00680F43"/>
    <w:p w14:paraId="57669F27" w14:textId="77777777" w:rsidR="00680F43" w:rsidRDefault="00680F43">
      <w:r>
        <w:rPr>
          <w:b/>
          <w:bCs/>
        </w:rPr>
        <w:t>DISCLOSURES FOR OTHER ARM PROGRAMS</w:t>
      </w:r>
      <w:r>
        <w:t xml:space="preserve"> are available on request.</w:t>
      </w:r>
    </w:p>
    <w:p w14:paraId="16F48C2A" w14:textId="77777777" w:rsidR="00680F43" w:rsidRDefault="00680F43"/>
    <w:p w14:paraId="3EB1D770" w14:textId="77777777" w:rsidR="00680F43" w:rsidRDefault="00680F43"/>
    <w:p w14:paraId="47A2B5A9" w14:textId="77777777" w:rsidR="00680F43" w:rsidRDefault="00680F43"/>
    <w:p w14:paraId="481FE34B" w14:textId="77777777" w:rsidR="00680F43" w:rsidRDefault="00680F43"/>
    <w:p w14:paraId="0A5F985B" w14:textId="77777777" w:rsidR="00680F43" w:rsidRDefault="00680F43"/>
    <w:p w14:paraId="106481F3" w14:textId="77777777" w:rsidR="00680F43" w:rsidRDefault="00680F43">
      <w:pPr>
        <w:pStyle w:val="Heading2"/>
        <w:jc w:val="center"/>
      </w:pPr>
      <w:r>
        <w:t>BORROWER ACKNOWLEDGEMENT</w:t>
      </w:r>
    </w:p>
    <w:p w14:paraId="7ADA052A" w14:textId="77777777" w:rsidR="00680F43" w:rsidRDefault="00680F43"/>
    <w:p w14:paraId="19051DD0" w14:textId="77777777" w:rsidR="00680F43" w:rsidRDefault="00680F43">
      <w:r>
        <w:t xml:space="preserve">After having read the contents of the above disclosure, I/we acknowledge receipt of this disclosure and further acknowledge that this disclosure was completed in full prior to its receipt. I/we also acknowledge receipt of the handbook entitled “Consumer Handbook on </w:t>
      </w:r>
      <w:proofErr w:type="gramStart"/>
      <w:r>
        <w:t>Adjustable Rate</w:t>
      </w:r>
      <w:proofErr w:type="gramEnd"/>
      <w:r>
        <w:t xml:space="preserve"> Mortgages.”</w:t>
      </w:r>
    </w:p>
    <w:p w14:paraId="74556A49" w14:textId="77777777" w:rsidR="00680F43" w:rsidRDefault="00680F43"/>
    <w:p w14:paraId="0BDB556E" w14:textId="796029E6" w:rsidR="00680F43" w:rsidRDefault="00000000">
      <w:r>
        <w:pict w14:anchorId="56D38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orrowerSignature" style="width:192pt;height:18.75pt">
            <v:imagedata r:id="rId5" o:title="eSigningTempImage" blacklevel=".5"/>
          </v:shape>
        </w:pict>
      </w:r>
    </w:p>
    <w:p w14:paraId="78690771" w14:textId="77777777" w:rsidR="00680F43" w:rsidRDefault="00680F43">
      <w:pPr>
        <w:tabs>
          <w:tab w:val="right" w:pos="10080"/>
        </w:tabs>
        <w:rPr>
          <w:u w:val="single"/>
        </w:rPr>
      </w:pPr>
      <w:r>
        <w:rPr>
          <w:u w:val="single"/>
        </w:rPr>
        <w:tab/>
      </w:r>
    </w:p>
    <w:p w14:paraId="704F79E0" w14:textId="396FBDBC" w:rsidR="00680F43" w:rsidRDefault="00680F43">
      <w:pPr>
        <w:tabs>
          <w:tab w:val="left" w:pos="8640"/>
          <w:tab w:val="right" w:pos="10080"/>
        </w:tabs>
      </w:pPr>
      <w:r>
        <w:tab/>
        <w:t>Date</w:t>
      </w:r>
    </w:p>
    <w:p w14:paraId="34038215" w14:textId="77777777" w:rsidR="00680F43" w:rsidRDefault="00680F43">
      <w:pPr>
        <w:tabs>
          <w:tab w:val="right" w:pos="10080"/>
        </w:tabs>
      </w:pPr>
    </w:p>
    <w:p w14:paraId="05A23547" w14:textId="77777777" w:rsidR="00680F43" w:rsidRDefault="00680F43">
      <w:pPr>
        <w:tabs>
          <w:tab w:val="right" w:pos="10080"/>
        </w:tabs>
      </w:pPr>
    </w:p>
    <w:p w14:paraId="3AE28982" w14:textId="77777777" w:rsidR="00680F43" w:rsidRDefault="00680F43">
      <w:pPr>
        <w:tabs>
          <w:tab w:val="right" w:pos="10080"/>
        </w:tabs>
      </w:pPr>
    </w:p>
    <w:p w14:paraId="1FC21A38" w14:textId="6A839CE0" w:rsidR="00680F43" w:rsidRDefault="00000000">
      <w:pPr>
        <w:tabs>
          <w:tab w:val="right" w:pos="10080"/>
        </w:tabs>
      </w:pPr>
      <w:r>
        <w:pict w14:anchorId="0B40346C">
          <v:shape id="_x0000_i1026" type="#_x0000_t75" alt="CoborrowerSignature" style="width:192pt;height:18.75pt">
            <v:imagedata r:id="rId6" o:title="eSigningTempImage" blacklevel=".5"/>
          </v:shape>
        </w:pict>
      </w:r>
    </w:p>
    <w:p w14:paraId="74748F96" w14:textId="77777777" w:rsidR="00680F43" w:rsidRDefault="00680F43">
      <w:pPr>
        <w:tabs>
          <w:tab w:val="right" w:pos="10080"/>
        </w:tabs>
        <w:rPr>
          <w:u w:val="single"/>
        </w:rPr>
      </w:pPr>
      <w:r>
        <w:rPr>
          <w:u w:val="single"/>
        </w:rPr>
        <w:tab/>
      </w:r>
    </w:p>
    <w:p w14:paraId="36B56501" w14:textId="5C006C1D" w:rsidR="00680F43" w:rsidRDefault="00680F43">
      <w:pPr>
        <w:tabs>
          <w:tab w:val="left" w:pos="8640"/>
          <w:tab w:val="right" w:pos="10080"/>
        </w:tabs>
      </w:pPr>
      <w:r>
        <w:tab/>
        <w:t>Date</w:t>
      </w:r>
    </w:p>
    <w:p w14:paraId="67F0A669" w14:textId="77777777" w:rsidR="00680F43" w:rsidRDefault="00680F43">
      <w:pPr>
        <w:tabs>
          <w:tab w:val="right" w:pos="10080"/>
        </w:tabs>
        <w:sectPr w:rsidR="00680F43" w:rsidSect="00680F43">
          <w:pgSz w:w="12240" w:h="15840"/>
          <w:pgMar w:top="1440" w:right="720" w:bottom="1008" w:left="720" w:header="720" w:footer="720" w:gutter="0"/>
          <w:pgNumType w:start="1"/>
          <w:cols w:space="720"/>
          <w:docGrid w:linePitch="360"/>
        </w:sectPr>
      </w:pPr>
    </w:p>
    <w:p w14:paraId="162CFC30" w14:textId="77777777" w:rsidR="00680F43" w:rsidRDefault="00680F43">
      <w:pPr>
        <w:tabs>
          <w:tab w:val="right" w:pos="10080"/>
        </w:tabs>
      </w:pPr>
    </w:p>
    <w:sectPr w:rsidR="00680F43" w:rsidSect="00680F43">
      <w:type w:val="continuous"/>
      <w:pgSz w:w="12240" w:h="15840"/>
      <w:pgMar w:top="1440"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0D69F6"/>
    <w:multiLevelType w:val="hybridMultilevel"/>
    <w:tmpl w:val="8A124BDA"/>
    <w:lvl w:ilvl="0" w:tplc="3B4088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9667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691F"/>
    <w:rsid w:val="00000833"/>
    <w:rsid w:val="000B173E"/>
    <w:rsid w:val="000D2387"/>
    <w:rsid w:val="00111BDC"/>
    <w:rsid w:val="00147E9A"/>
    <w:rsid w:val="001829D4"/>
    <w:rsid w:val="001E521B"/>
    <w:rsid w:val="00223E91"/>
    <w:rsid w:val="00271A27"/>
    <w:rsid w:val="002D67FC"/>
    <w:rsid w:val="00405EAB"/>
    <w:rsid w:val="004069E7"/>
    <w:rsid w:val="004167AF"/>
    <w:rsid w:val="00476427"/>
    <w:rsid w:val="005F1F6F"/>
    <w:rsid w:val="006401A1"/>
    <w:rsid w:val="00680F43"/>
    <w:rsid w:val="006C67FA"/>
    <w:rsid w:val="00700391"/>
    <w:rsid w:val="00782917"/>
    <w:rsid w:val="00792605"/>
    <w:rsid w:val="007A5D7A"/>
    <w:rsid w:val="0082691F"/>
    <w:rsid w:val="0084031E"/>
    <w:rsid w:val="00A81C0B"/>
    <w:rsid w:val="00AE303F"/>
    <w:rsid w:val="00AF7736"/>
    <w:rsid w:val="00B46BFF"/>
    <w:rsid w:val="00B5467D"/>
    <w:rsid w:val="00BC037C"/>
    <w:rsid w:val="00C330DC"/>
    <w:rsid w:val="00C668B3"/>
    <w:rsid w:val="00C679D0"/>
    <w:rsid w:val="00C8758D"/>
    <w:rsid w:val="00D75002"/>
    <w:rsid w:val="00DF1943"/>
    <w:rsid w:val="00E45C3B"/>
    <w:rsid w:val="00F8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4B69B"/>
  <w15:chartTrackingRefBased/>
  <w15:docId w15:val="{7F33745C-9CD1-4677-B837-CAA09214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pBdr>
        <w:top w:val="single" w:sz="4" w:space="1" w:color="auto"/>
      </w:pBdr>
      <w:outlineLvl w:val="1"/>
    </w:pPr>
    <w:rPr>
      <w:b/>
      <w:bCs/>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4"/>
    </w:rPr>
  </w:style>
  <w:style w:type="paragraph" w:styleId="BodyTextIndent">
    <w:name w:val="Body Text Indent"/>
    <w:basedOn w:val="Normal"/>
    <w:pPr>
      <w:ind w:left="720"/>
    </w:pPr>
  </w:style>
  <w:style w:type="paragraph" w:styleId="BodyText">
    <w:name w:val="Body Text"/>
    <w:basedOn w:val="Normal"/>
    <w:rPr>
      <w:i/>
      <w:iCs/>
    </w:rPr>
  </w:style>
  <w:style w:type="paragraph" w:styleId="BalloonText">
    <w:name w:val="Balloon Text"/>
    <w:basedOn w:val="Normal"/>
    <w:link w:val="BalloonTextChar"/>
    <w:rsid w:val="00700391"/>
    <w:rPr>
      <w:rFonts w:ascii="Segoe UI" w:hAnsi="Segoe UI" w:cs="Segoe UI"/>
      <w:sz w:val="18"/>
      <w:szCs w:val="18"/>
    </w:rPr>
  </w:style>
  <w:style w:type="character" w:customStyle="1" w:styleId="BalloonTextChar">
    <w:name w:val="Balloon Text Char"/>
    <w:link w:val="BalloonText"/>
    <w:rsid w:val="00700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Early ARM Disclosure Statement</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ARM Disclosure Statement</dc:title>
  <dc:subject/>
  <dc:creator>Sunmeet Anand</dc:creator>
  <cp:keywords/>
  <dc:description/>
  <cp:lastModifiedBy>Allison Manolakes</cp:lastModifiedBy>
  <cp:revision>2</cp:revision>
  <cp:lastPrinted>2017-02-28T21:07:00Z</cp:lastPrinted>
  <dcterms:created xsi:type="dcterms:W3CDTF">2026-09-04T19:38:00Z</dcterms:created>
  <dcterms:modified xsi:type="dcterms:W3CDTF">2026-09-04T19:38:00Z</dcterms:modified>
</cp:coreProperties>
</file>